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63A15749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5A59F0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</w:r>
      <w:r w:rsidR="00AD5E84" w:rsidRPr="00AD5E84">
        <w:rPr>
          <w:rFonts w:ascii="Arial" w:hAnsi="Arial" w:cs="Arial"/>
          <w:b/>
          <w:sz w:val="24"/>
        </w:rPr>
        <w:t>R1-1708762</w:t>
      </w:r>
      <w:bookmarkStart w:id="0" w:name="_GoBack"/>
      <w:bookmarkEnd w:id="0"/>
    </w:p>
    <w:p w14:paraId="50FFBAF8" w14:textId="144AC3B9" w:rsidR="00116B51" w:rsidRPr="00DA12F7" w:rsidRDefault="005A59F0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Pr="00AD5E84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FE6782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19</w:t>
      </w:r>
      <w:r w:rsidRPr="00AD5E84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17E71279" w:rsidR="00116B51" w:rsidRPr="00DA12F7" w:rsidRDefault="005A59F0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52F97EC1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5A59F0">
        <w:rPr>
          <w:rFonts w:ascii="Arial" w:hAnsi="Arial"/>
          <w:sz w:val="24"/>
        </w:rPr>
        <w:t>6</w:t>
      </w:r>
      <w:r w:rsidR="004A7390">
        <w:rPr>
          <w:rFonts w:ascii="Arial" w:hAnsi="Arial"/>
          <w:sz w:val="24"/>
        </w:rPr>
        <w:t>.2.</w:t>
      </w:r>
      <w:r w:rsidR="00216487">
        <w:rPr>
          <w:rFonts w:ascii="Arial" w:hAnsi="Arial"/>
          <w:sz w:val="24"/>
        </w:rPr>
        <w:t>1</w:t>
      </w:r>
      <w:r w:rsidR="004A7390">
        <w:rPr>
          <w:rFonts w:ascii="Arial" w:hAnsi="Arial"/>
          <w:sz w:val="24"/>
        </w:rPr>
        <w:t>.1.</w:t>
      </w:r>
      <w:r w:rsidR="005A59F0">
        <w:rPr>
          <w:rFonts w:ascii="Arial" w:hAnsi="Arial"/>
          <w:sz w:val="24"/>
        </w:rPr>
        <w:t>5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0904049B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5A59F0">
        <w:rPr>
          <w:rFonts w:ascii="Arial" w:hAnsi="Arial"/>
          <w:sz w:val="24"/>
        </w:rPr>
        <w:t>CSI Reporting for</w:t>
      </w:r>
      <w:r w:rsidR="006C10C0" w:rsidRPr="006C10C0">
        <w:rPr>
          <w:rFonts w:ascii="Arial" w:hAnsi="Arial"/>
          <w:sz w:val="24"/>
        </w:rPr>
        <w:t xml:space="preserve"> 1ms TTI</w:t>
      </w:r>
      <w:r w:rsidR="005A59F0">
        <w:rPr>
          <w:rFonts w:ascii="Arial" w:hAnsi="Arial"/>
          <w:sz w:val="24"/>
        </w:rPr>
        <w:t xml:space="preserve"> with Shortened Processing Timeline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05E4C1B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BFE207F" w14:textId="7A31672D" w:rsidR="000E564D" w:rsidRDefault="006C10C0" w:rsidP="006C10C0">
      <w:pPr>
        <w:rPr>
          <w:lang w:val="en-GB"/>
        </w:rPr>
      </w:pPr>
      <w:r>
        <w:rPr>
          <w:lang w:val="en-GB"/>
        </w:rPr>
        <w:t>In RAN1 #</w:t>
      </w:r>
      <w:r w:rsidR="005A59F0">
        <w:rPr>
          <w:lang w:val="en-GB"/>
        </w:rPr>
        <w:t>88b</w:t>
      </w:r>
      <w:r>
        <w:rPr>
          <w:lang w:val="en-GB"/>
        </w:rPr>
        <w:t>, it was agreed that</w:t>
      </w:r>
    </w:p>
    <w:p w14:paraId="64D896BE" w14:textId="77777777" w:rsidR="006C10C0" w:rsidRPr="00460E0D" w:rsidRDefault="006C10C0" w:rsidP="006C10C0">
      <w:pPr>
        <w:rPr>
          <w:rFonts w:eastAsia="MS Mincho"/>
          <w:b/>
          <w:highlight w:val="green"/>
          <w:u w:val="single"/>
          <w:lang w:eastAsia="ja-JP"/>
        </w:rPr>
      </w:pPr>
      <w:r w:rsidRPr="00460E0D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2A38E331" w14:textId="28F24FBA" w:rsidR="005A59F0" w:rsidRPr="00AD5E84" w:rsidRDefault="005A59F0" w:rsidP="005A59F0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AD5E84">
        <w:rPr>
          <w:rFonts w:eastAsia="MS Mincho"/>
          <w:i/>
          <w:lang w:eastAsia="ja-JP"/>
        </w:rPr>
        <w:t xml:space="preserve">A UE configured with shortened processing time for 1ms TTI, the timing of reference resource for periodic CSI is revised such that </w:t>
      </w:r>
      <w:proofErr w:type="spellStart"/>
      <w:r w:rsidRPr="00AD5E84">
        <w:rPr>
          <w:rFonts w:eastAsia="MS Mincho"/>
          <w:i/>
          <w:lang w:eastAsia="ja-JP"/>
        </w:rPr>
        <w:t>nCQI_</w:t>
      </w:r>
      <w:proofErr w:type="gramStart"/>
      <w:r w:rsidRPr="00AD5E84">
        <w:rPr>
          <w:rFonts w:eastAsia="MS Mincho"/>
          <w:i/>
          <w:lang w:eastAsia="ja-JP"/>
        </w:rPr>
        <w:t>ref</w:t>
      </w:r>
      <w:proofErr w:type="spellEnd"/>
      <w:r w:rsidRPr="00AD5E84">
        <w:rPr>
          <w:rFonts w:eastAsia="MS Mincho"/>
          <w:i/>
          <w:lang w:eastAsia="ja-JP"/>
        </w:rPr>
        <w:t xml:space="preserve">  is</w:t>
      </w:r>
      <w:proofErr w:type="gramEnd"/>
      <w:r w:rsidRPr="00AD5E84">
        <w:rPr>
          <w:rFonts w:eastAsia="MS Mincho"/>
          <w:i/>
          <w:lang w:eastAsia="ja-JP"/>
        </w:rPr>
        <w:t xml:space="preserve"> the smallest value greater than or equal to 3</w:t>
      </w:r>
      <w:r>
        <w:rPr>
          <w:rFonts w:eastAsia="MS Mincho"/>
          <w:i/>
          <w:lang w:eastAsia="ja-JP"/>
        </w:rPr>
        <w:t>.</w:t>
      </w:r>
    </w:p>
    <w:p w14:paraId="6370A737" w14:textId="77777777" w:rsidR="005A59F0" w:rsidRPr="00AD5E84" w:rsidRDefault="005A59F0" w:rsidP="005A59F0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AD5E84">
        <w:rPr>
          <w:rFonts w:eastAsia="MS Mincho"/>
          <w:i/>
          <w:lang w:eastAsia="ja-JP"/>
        </w:rPr>
        <w:t>For serving cells configured with shortened processing time for 1ms TTI, aperiodic CSI reporting triggered by UL grant on USS follows the same timing as UL-SCH (i.e., n+3)</w:t>
      </w:r>
    </w:p>
    <w:p w14:paraId="73CBCFB4" w14:textId="2FDACA9D" w:rsidR="005A59F0" w:rsidRPr="00851F07" w:rsidRDefault="005A59F0" w:rsidP="005A59F0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D5E84">
        <w:rPr>
          <w:rFonts w:eastAsia="MS Mincho"/>
          <w:i/>
          <w:lang w:eastAsia="ja-JP"/>
        </w:rPr>
        <w:t xml:space="preserve">FFS: The minimum value of </w:t>
      </w:r>
      <w:proofErr w:type="spellStart"/>
      <w:r w:rsidRPr="00AD5E84">
        <w:rPr>
          <w:rFonts w:eastAsia="MS Mincho"/>
          <w:i/>
          <w:lang w:eastAsia="ja-JP"/>
        </w:rPr>
        <w:t>nCQI_</w:t>
      </w:r>
      <w:proofErr w:type="gramStart"/>
      <w:r w:rsidRPr="00AD5E84">
        <w:rPr>
          <w:rFonts w:eastAsia="MS Mincho"/>
          <w:i/>
          <w:lang w:eastAsia="ja-JP"/>
        </w:rPr>
        <w:t>ref</w:t>
      </w:r>
      <w:proofErr w:type="spellEnd"/>
      <w:r w:rsidRPr="00AD5E84">
        <w:rPr>
          <w:rFonts w:eastAsia="MS Mincho"/>
          <w:i/>
          <w:lang w:eastAsia="ja-JP"/>
        </w:rPr>
        <w:t xml:space="preserve">  </w:t>
      </w:r>
      <w:r>
        <w:rPr>
          <w:rFonts w:eastAsia="MS Mincho"/>
          <w:i/>
          <w:lang w:eastAsia="ja-JP"/>
        </w:rPr>
        <w:t>for</w:t>
      </w:r>
      <w:proofErr w:type="gramEnd"/>
      <w:r>
        <w:rPr>
          <w:rFonts w:eastAsia="MS Mincho"/>
          <w:i/>
          <w:lang w:eastAsia="ja-JP"/>
        </w:rPr>
        <w:t xml:space="preserve"> a UE configured with TM</w:t>
      </w:r>
      <w:r w:rsidRPr="00AD5E84">
        <w:rPr>
          <w:rFonts w:eastAsia="MS Mincho"/>
          <w:i/>
          <w:lang w:eastAsia="ja-JP"/>
        </w:rPr>
        <w:t>10 with multiple CSI processes</w:t>
      </w:r>
      <w:r w:rsidRPr="00F10EEB">
        <w:rPr>
          <w:rFonts w:eastAsia="MS Mincho"/>
          <w:lang w:eastAsia="ja-JP"/>
        </w:rPr>
        <w:t xml:space="preserve"> </w:t>
      </w:r>
    </w:p>
    <w:p w14:paraId="1E6C4701" w14:textId="7FB22CD0" w:rsidR="001F6D33" w:rsidRDefault="001F6D33" w:rsidP="001F6D33">
      <w:pPr>
        <w:rPr>
          <w:lang w:val="en-GB"/>
        </w:rPr>
      </w:pPr>
    </w:p>
    <w:p w14:paraId="716E2298" w14:textId="7EFDA178" w:rsidR="0075170D" w:rsidRPr="001F6D33" w:rsidRDefault="0075170D" w:rsidP="001F6D33">
      <w:pPr>
        <w:rPr>
          <w:lang w:val="en-GB"/>
        </w:rPr>
      </w:pPr>
      <w:r>
        <w:rPr>
          <w:lang w:val="en-GB"/>
        </w:rPr>
        <w:t xml:space="preserve">In this paper, we discuss the </w:t>
      </w:r>
      <w:r w:rsidR="005A59F0">
        <w:rPr>
          <w:lang w:val="en-GB"/>
        </w:rPr>
        <w:t>remaining issues related to CSI reporting under the new shortened processing timeline.</w:t>
      </w:r>
    </w:p>
    <w:p w14:paraId="488AD007" w14:textId="3F27B7BF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3E6F5DDF" w14:textId="6205B020" w:rsidR="00715BCE" w:rsidRDefault="00715BCE" w:rsidP="00AD5E84">
      <w:pPr>
        <w:jc w:val="both"/>
        <w:rPr>
          <w:lang w:val="en-GB"/>
        </w:rPr>
      </w:pPr>
      <w:r>
        <w:rPr>
          <w:lang w:val="en-GB"/>
        </w:rPr>
        <w:t xml:space="preserve">The maximum number of CSI processes to be updated is a UE capability and is defined in two ways. First, for all TMs, one UE capability is defined as the maximum number of CSI processes to be updated per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and across all CCs. The minimum value is 5 and the maximum value is 32. When the gap between the CSI reference resource and reporting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is reduced, it is important to study whether for a given UE, a new UE capability is needed to be defined or not.</w:t>
      </w:r>
    </w:p>
    <w:p w14:paraId="1B8BAC79" w14:textId="77777777" w:rsidR="00715BCE" w:rsidRDefault="00715BCE" w:rsidP="000E564D">
      <w:pPr>
        <w:rPr>
          <w:b/>
          <w:lang w:val="en-GB"/>
        </w:rPr>
      </w:pPr>
      <w:r w:rsidRPr="00AD5E84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Pr="00AD5E84">
        <w:rPr>
          <w:b/>
          <w:lang w:val="en-GB"/>
        </w:rPr>
        <w:t xml:space="preserve">1: When the gap between the CSI reference resource and reporting </w:t>
      </w:r>
      <w:proofErr w:type="spellStart"/>
      <w:r w:rsidRPr="00AD5E84">
        <w:rPr>
          <w:b/>
          <w:lang w:val="en-GB"/>
        </w:rPr>
        <w:t>subframe</w:t>
      </w:r>
      <w:proofErr w:type="spellEnd"/>
      <w:r w:rsidRPr="00AD5E84">
        <w:rPr>
          <w:b/>
          <w:lang w:val="en-GB"/>
        </w:rPr>
        <w:t xml:space="preserve"> is reduced, further study whether the maximum number of CSI processes to be updated per </w:t>
      </w:r>
      <w:proofErr w:type="spellStart"/>
      <w:r w:rsidRPr="00AD5E84">
        <w:rPr>
          <w:b/>
          <w:lang w:val="en-GB"/>
        </w:rPr>
        <w:t>subframe</w:t>
      </w:r>
      <w:proofErr w:type="spellEnd"/>
      <w:r w:rsidRPr="00AD5E84">
        <w:rPr>
          <w:b/>
          <w:lang w:val="en-GB"/>
        </w:rPr>
        <w:t xml:space="preserve"> and across all CCs should be redefined or not.</w:t>
      </w:r>
    </w:p>
    <w:p w14:paraId="3ABDEB5C" w14:textId="77777777" w:rsidR="00B23FBB" w:rsidRDefault="00715BCE" w:rsidP="00AD5E84">
      <w:pPr>
        <w:jc w:val="both"/>
        <w:rPr>
          <w:lang w:val="en-GB"/>
        </w:rPr>
      </w:pPr>
      <w:r w:rsidRPr="00AD5E84">
        <w:rPr>
          <w:lang w:val="en-GB"/>
        </w:rPr>
        <w:t>The 2</w:t>
      </w:r>
      <w:r w:rsidRPr="00AD5E84">
        <w:rPr>
          <w:vertAlign w:val="superscript"/>
          <w:lang w:val="en-GB"/>
        </w:rPr>
        <w:t>nd</w:t>
      </w:r>
      <w:r w:rsidRPr="00AD5E84">
        <w:rPr>
          <w:lang w:val="en-GB"/>
        </w:rPr>
        <w:t xml:space="preserve"> UE capability is defined only for TM10 as the maximum number of CSI processes suppo</w:t>
      </w:r>
      <w:r w:rsidR="00B23FBB" w:rsidRPr="00AD5E84">
        <w:rPr>
          <w:lang w:val="en-GB"/>
        </w:rPr>
        <w:t>rted per carrier, where the number of CSI processes could be 1, 2 or 4</w:t>
      </w:r>
      <w:r w:rsidR="00B23FBB">
        <w:rPr>
          <w:lang w:val="en-GB"/>
        </w:rPr>
        <w:t xml:space="preserve">. The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CQI,ref</m:t>
            </m:r>
          </m:sub>
        </m:sSub>
      </m:oMath>
      <w:r w:rsidR="00B23FBB">
        <w:rPr>
          <w:lang w:val="en-GB"/>
        </w:rPr>
        <w:t xml:space="preserve"> for a UE configured with TM10 and with multiple CSI processes is a function of whether the serving cell is operating under the FDD or TDD mode. As an example, if the serving cell is FDD,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CQI,ref</m:t>
            </m:r>
          </m:sub>
        </m:sSub>
        <m:r>
          <w:rPr>
            <w:rFonts w:ascii="Cambria Math" w:hAnsi="Cambria Math"/>
            <w:lang w:val="en-GB"/>
          </w:rPr>
          <m:t>=5.</m:t>
        </m:r>
      </m:oMath>
      <w:r w:rsidR="00B23FBB">
        <w:rPr>
          <w:lang w:val="en-GB"/>
        </w:rPr>
        <w:t xml:space="preserve"> Under TM10 and with 4 configured CSI processes for a TDD serving cell,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CQI,ref</m:t>
            </m:r>
          </m:sub>
        </m:sSub>
        <m:r>
          <w:rPr>
            <w:rFonts w:ascii="Cambria Math" w:hAnsi="Cambria Math"/>
            <w:lang w:val="en-GB"/>
          </w:rPr>
          <m:t>=5.</m:t>
        </m:r>
      </m:oMath>
      <w:r w:rsidR="00B23FBB">
        <w:rPr>
          <w:lang w:val="en-GB"/>
        </w:rPr>
        <w:t xml:space="preserve"> When the processing timeline is reduced by 1ms, it is reasonable to reduce the gap between the CSI reference resource and the reporting </w:t>
      </w:r>
      <w:proofErr w:type="spellStart"/>
      <w:r w:rsidR="00B23FBB">
        <w:rPr>
          <w:lang w:val="en-GB"/>
        </w:rPr>
        <w:t>subframe</w:t>
      </w:r>
      <w:proofErr w:type="spellEnd"/>
      <w:r w:rsidR="00B23FBB">
        <w:rPr>
          <w:lang w:val="en-GB"/>
        </w:rPr>
        <w:t xml:space="preserve"> by 1ms as well.</w:t>
      </w:r>
    </w:p>
    <w:p w14:paraId="12E5D30D" w14:textId="325FB056" w:rsidR="000E564D" w:rsidRPr="00AD5E84" w:rsidRDefault="00B23FBB" w:rsidP="00AD5E84">
      <w:pPr>
        <w:jc w:val="both"/>
        <w:rPr>
          <w:rFonts w:ascii="Arial" w:hAnsi="Arial"/>
          <w:b/>
          <w:sz w:val="36"/>
          <w:lang w:val="en-GB"/>
        </w:rPr>
      </w:pPr>
      <w:r w:rsidRPr="00AD5E84">
        <w:rPr>
          <w:b/>
          <w:lang w:val="en-GB"/>
        </w:rPr>
        <w:t xml:space="preserve">Proposal 2: Under the shortened processing timeline, for a UE configured with TM10 and multiple CSI processes, the minimum value of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CQI_ref</m:t>
            </m:r>
          </m:sub>
        </m:sSub>
      </m:oMath>
      <w:r w:rsidRPr="00AD5E84">
        <w:rPr>
          <w:b/>
          <w:lang w:val="en-GB"/>
        </w:rPr>
        <w:t xml:space="preserve"> can be reduced by 1. </w:t>
      </w: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2780DD4D" w14:textId="77777777" w:rsidR="00715BCE" w:rsidRPr="008A1DE0" w:rsidRDefault="00715BCE" w:rsidP="00715BCE">
      <w:pPr>
        <w:rPr>
          <w:b/>
          <w:lang w:val="en-GB"/>
        </w:rPr>
      </w:pPr>
      <w:r w:rsidRPr="008A1DE0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Pr="008A1DE0">
        <w:rPr>
          <w:b/>
          <w:lang w:val="en-GB"/>
        </w:rPr>
        <w:t xml:space="preserve">1: When the gap between the CSI reference resource and reporting </w:t>
      </w:r>
      <w:proofErr w:type="spellStart"/>
      <w:r w:rsidRPr="008A1DE0">
        <w:rPr>
          <w:b/>
          <w:lang w:val="en-GB"/>
        </w:rPr>
        <w:t>subframe</w:t>
      </w:r>
      <w:proofErr w:type="spellEnd"/>
      <w:r w:rsidRPr="008A1DE0">
        <w:rPr>
          <w:b/>
          <w:lang w:val="en-GB"/>
        </w:rPr>
        <w:t xml:space="preserve"> is reduced, further study whether the maximum number of CSI processes to be updated per </w:t>
      </w:r>
      <w:proofErr w:type="spellStart"/>
      <w:r w:rsidRPr="008A1DE0">
        <w:rPr>
          <w:b/>
          <w:lang w:val="en-GB"/>
        </w:rPr>
        <w:t>subframe</w:t>
      </w:r>
      <w:proofErr w:type="spellEnd"/>
      <w:r w:rsidRPr="008A1DE0">
        <w:rPr>
          <w:b/>
          <w:lang w:val="en-GB"/>
        </w:rPr>
        <w:t xml:space="preserve"> and across all CCs should be redefined or not.</w:t>
      </w:r>
    </w:p>
    <w:p w14:paraId="5B1E3BE4" w14:textId="5CB4615A" w:rsidR="00A46F1F" w:rsidRDefault="00B23FBB" w:rsidP="00887854">
      <w:pPr>
        <w:rPr>
          <w:lang w:val="en-GB"/>
        </w:rPr>
      </w:pPr>
      <w:r w:rsidRPr="008A1DE0">
        <w:rPr>
          <w:b/>
          <w:lang w:val="en-GB"/>
        </w:rPr>
        <w:t xml:space="preserve">Proposal 2: Under the shortened processing timeline, for a UE configured with TM10 and multiple CSI processes, the minimum value of </w:t>
      </w:r>
      <m:oMath>
        <m:sSub>
          <m:sSubPr>
            <m:ctrlPr>
              <w:rPr>
                <w:rFonts w:ascii="Cambria Math" w:hAnsi="Cambria Math"/>
                <w:b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CQI_ref</m:t>
            </m:r>
          </m:sub>
        </m:sSub>
      </m:oMath>
      <w:r w:rsidRPr="008A1DE0">
        <w:rPr>
          <w:b/>
          <w:lang w:val="en-GB"/>
        </w:rPr>
        <w:t xml:space="preserve"> can be reduced by 1. 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9E4E5" w14:textId="77777777" w:rsidR="00EE6C92" w:rsidRDefault="00EE6C92">
      <w:r>
        <w:separator/>
      </w:r>
    </w:p>
  </w:endnote>
  <w:endnote w:type="continuationSeparator" w:id="0">
    <w:p w14:paraId="6F577296" w14:textId="77777777" w:rsidR="00EE6C92" w:rsidRDefault="00EE6C92">
      <w:r>
        <w:continuationSeparator/>
      </w:r>
    </w:p>
  </w:endnote>
  <w:endnote w:type="continuationNotice" w:id="1">
    <w:p w14:paraId="3FE8C13A" w14:textId="77777777" w:rsidR="00EE6C92" w:rsidRDefault="00EE6C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0E564D" w:rsidRDefault="000E564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0E564D" w:rsidRDefault="000E564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D22BBB6" w:rsidR="000E564D" w:rsidRDefault="000E564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E8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E84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92AD9" w14:textId="77777777" w:rsidR="00EE6C92" w:rsidRDefault="00EE6C92">
      <w:r>
        <w:separator/>
      </w:r>
    </w:p>
  </w:footnote>
  <w:footnote w:type="continuationSeparator" w:id="0">
    <w:p w14:paraId="0945826F" w14:textId="77777777" w:rsidR="00EE6C92" w:rsidRDefault="00EE6C92">
      <w:r>
        <w:continuationSeparator/>
      </w:r>
    </w:p>
  </w:footnote>
  <w:footnote w:type="continuationNotice" w:id="1">
    <w:p w14:paraId="68C75D12" w14:textId="77777777" w:rsidR="00EE6C92" w:rsidRDefault="00EE6C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0E564D" w:rsidRDefault="000E5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602BC"/>
    <w:multiLevelType w:val="hybridMultilevel"/>
    <w:tmpl w:val="0FDA6110"/>
    <w:lvl w:ilvl="0" w:tplc="08D4F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E45C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A2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C1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C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20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44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6B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8B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8"/>
  </w:num>
  <w:num w:numId="4">
    <w:abstractNumId w:val="1"/>
  </w:num>
  <w:num w:numId="5">
    <w:abstractNumId w:val="9"/>
  </w:num>
  <w:num w:numId="6">
    <w:abstractNumId w:val="29"/>
  </w:num>
  <w:num w:numId="7">
    <w:abstractNumId w:val="13"/>
  </w:num>
  <w:num w:numId="8">
    <w:abstractNumId w:val="15"/>
  </w:num>
  <w:num w:numId="9">
    <w:abstractNumId w:val="12"/>
  </w:num>
  <w:num w:numId="10">
    <w:abstractNumId w:val="25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20"/>
  </w:num>
  <w:num w:numId="16">
    <w:abstractNumId w:val="23"/>
  </w:num>
  <w:num w:numId="17">
    <w:abstractNumId w:val="8"/>
  </w:num>
  <w:num w:numId="18">
    <w:abstractNumId w:val="30"/>
  </w:num>
  <w:num w:numId="19">
    <w:abstractNumId w:val="21"/>
  </w:num>
  <w:num w:numId="20">
    <w:abstractNumId w:val="24"/>
  </w:num>
  <w:num w:numId="21">
    <w:abstractNumId w:val="7"/>
  </w:num>
  <w:num w:numId="22">
    <w:abstractNumId w:val="28"/>
  </w:num>
  <w:num w:numId="23">
    <w:abstractNumId w:val="27"/>
  </w:num>
  <w:num w:numId="24">
    <w:abstractNumId w:val="16"/>
  </w:num>
  <w:num w:numId="25">
    <w:abstractNumId w:val="0"/>
  </w:num>
  <w:num w:numId="26">
    <w:abstractNumId w:val="3"/>
  </w:num>
  <w:num w:numId="27">
    <w:abstractNumId w:val="26"/>
  </w:num>
  <w:num w:numId="28">
    <w:abstractNumId w:val="17"/>
  </w:num>
  <w:num w:numId="29">
    <w:abstractNumId w:val="14"/>
  </w:num>
  <w:num w:numId="30">
    <w:abstractNumId w:val="22"/>
  </w:num>
  <w:num w:numId="31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8A6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487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6A3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606D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59F0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5BCE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5E84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3FBB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E6C92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1B6D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</_dlc_DocId>
    <_dlc_DocIdUrl xmlns="c06861ca-3f08-4d07-bff7-bb15bac121f4">
      <Url>https://projects.qualcomm.com/sites/pentari/_layouts/15/DocIdRedir.aspx?ID=HR33RHYHUWRF-4-1669</Url>
      <Description>HR33RHYHUWRF-4-1669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EA2FD34-2122-4C8D-9E6E-A4A44C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3</cp:revision>
  <cp:lastPrinted>2010-10-04T23:31:00Z</cp:lastPrinted>
  <dcterms:created xsi:type="dcterms:W3CDTF">2017-05-02T18:08:00Z</dcterms:created>
  <dcterms:modified xsi:type="dcterms:W3CDTF">2017-05-05T22:12:00Z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de9e1ce9-65e0-4e15-9176-2109eb5a747a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